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85" w:rsidRDefault="00932185" w:rsidP="008472EA">
      <w:pPr>
        <w:jc w:val="center"/>
        <w:rPr>
          <w:rFonts w:ascii="Berlin Sans FB Demi" w:hAnsi="Berlin Sans FB Demi" w:cs="Arial"/>
          <w:b/>
          <w:sz w:val="28"/>
          <w:szCs w:val="28"/>
          <w:shd w:val="clear" w:color="auto" w:fill="FFFFFF"/>
        </w:rPr>
      </w:pPr>
      <w:bookmarkStart w:id="0" w:name="_GoBack"/>
      <w:bookmarkEnd w:id="0"/>
    </w:p>
    <w:p w:rsidR="00932185" w:rsidRDefault="00932185" w:rsidP="008472EA">
      <w:pPr>
        <w:jc w:val="center"/>
        <w:rPr>
          <w:rFonts w:ascii="Berlin Sans FB Demi" w:hAnsi="Berlin Sans FB Demi" w:cs="Arial"/>
          <w:b/>
          <w:sz w:val="28"/>
          <w:szCs w:val="28"/>
          <w:shd w:val="clear" w:color="auto" w:fill="FFFFFF"/>
        </w:rPr>
      </w:pPr>
      <w:r>
        <w:rPr>
          <w:noProof/>
          <w:lang w:eastAsia="en-US"/>
        </w:rPr>
        <w:drawing>
          <wp:inline distT="0" distB="0" distL="0" distR="0" wp14:anchorId="44E3DB0C" wp14:editId="745745E8">
            <wp:extent cx="5943600" cy="332740"/>
            <wp:effectExtent l="0" t="0" r="0" b="0"/>
            <wp:docPr id="2" name="Picture 2" descr="HKU Common Core Curricul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KU Common Core Curricul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185" w:rsidRDefault="00932185" w:rsidP="008472EA">
      <w:pPr>
        <w:jc w:val="center"/>
        <w:rPr>
          <w:rFonts w:ascii="Berlin Sans FB Demi" w:hAnsi="Berlin Sans FB Demi" w:cs="Arial"/>
          <w:b/>
          <w:sz w:val="28"/>
          <w:szCs w:val="28"/>
          <w:shd w:val="clear" w:color="auto" w:fill="FFFFFF"/>
        </w:rPr>
      </w:pPr>
    </w:p>
    <w:p w:rsidR="008472EA" w:rsidRPr="008472EA" w:rsidRDefault="008472EA" w:rsidP="008472EA">
      <w:pPr>
        <w:jc w:val="center"/>
        <w:rPr>
          <w:rFonts w:ascii="Berlin Sans FB Demi" w:hAnsi="Berlin Sans FB Demi" w:cs="Arial"/>
          <w:b/>
          <w:sz w:val="28"/>
          <w:szCs w:val="28"/>
          <w:shd w:val="clear" w:color="auto" w:fill="FFFFFF"/>
        </w:rPr>
      </w:pPr>
      <w:r w:rsidRPr="008472EA">
        <w:rPr>
          <w:rFonts w:ascii="Berlin Sans FB Demi" w:hAnsi="Berlin Sans FB Demi" w:cs="Arial"/>
          <w:b/>
          <w:sz w:val="28"/>
          <w:szCs w:val="28"/>
          <w:shd w:val="clear" w:color="auto" w:fill="FFFFFF"/>
        </w:rPr>
        <w:t>Common Core</w:t>
      </w:r>
    </w:p>
    <w:p w:rsidR="008472EA" w:rsidRDefault="00AB668A" w:rsidP="00A11F5E">
      <w:pPr>
        <w:jc w:val="center"/>
        <w:rPr>
          <w:rFonts w:ascii="Berlin Sans FB Demi" w:hAnsi="Berlin Sans FB Demi" w:cs="Arial"/>
          <w:b/>
          <w:sz w:val="28"/>
          <w:szCs w:val="28"/>
          <w:shd w:val="clear" w:color="auto" w:fill="FFFFFF"/>
        </w:rPr>
      </w:pPr>
      <w:r>
        <w:rPr>
          <w:rFonts w:ascii="Berlin Sans FB Demi" w:hAnsi="Berlin Sans FB Demi" w:cs="Arial"/>
          <w:b/>
          <w:sz w:val="28"/>
          <w:szCs w:val="28"/>
          <w:shd w:val="clear" w:color="auto" w:fill="FFFFFF"/>
        </w:rPr>
        <w:t>Advising Tips</w:t>
      </w:r>
      <w:r w:rsidR="00C76135">
        <w:rPr>
          <w:rFonts w:ascii="Berlin Sans FB Demi" w:hAnsi="Berlin Sans FB Demi" w:cs="Arial"/>
          <w:b/>
          <w:sz w:val="28"/>
          <w:szCs w:val="28"/>
          <w:shd w:val="clear" w:color="auto" w:fill="FFFFFF"/>
        </w:rPr>
        <w:t xml:space="preserve"> for Transfer</w:t>
      </w:r>
      <w:r w:rsidR="001753B7">
        <w:rPr>
          <w:rFonts w:ascii="Berlin Sans FB Demi" w:hAnsi="Berlin Sans FB Demi" w:cs="Arial"/>
          <w:b/>
          <w:sz w:val="28"/>
          <w:szCs w:val="28"/>
          <w:shd w:val="clear" w:color="auto" w:fill="FFFFFF"/>
        </w:rPr>
        <w:t xml:space="preserve"> Credit</w:t>
      </w:r>
    </w:p>
    <w:p w:rsidR="008472EA" w:rsidRDefault="00D74DA1" w:rsidP="008472EA">
      <w:pPr>
        <w:jc w:val="center"/>
        <w:rPr>
          <w:rFonts w:ascii="Berlin Sans FB Demi" w:hAnsi="Berlin Sans FB Demi" w:cs="Arial"/>
          <w:b/>
          <w:sz w:val="28"/>
          <w:szCs w:val="28"/>
          <w:shd w:val="clear" w:color="auto" w:fill="FFFFFF"/>
        </w:rPr>
      </w:pPr>
      <w:r>
        <w:rPr>
          <w:rFonts w:ascii="Berlin Sans FB Demi" w:hAnsi="Berlin Sans FB Demi" w:cs="Arial"/>
          <w:b/>
          <w:sz w:val="28"/>
          <w:szCs w:val="28"/>
          <w:shd w:val="clear" w:color="auto" w:fill="FFFFFF"/>
        </w:rPr>
        <w:t>2017-18</w:t>
      </w:r>
    </w:p>
    <w:p w:rsidR="00A858FC" w:rsidRDefault="00A858FC" w:rsidP="008472EA">
      <w:pPr>
        <w:jc w:val="center"/>
        <w:rPr>
          <w:rFonts w:ascii="Berlin Sans FB Demi" w:hAnsi="Berlin Sans FB Demi" w:cs="Arial"/>
          <w:b/>
          <w:sz w:val="28"/>
          <w:szCs w:val="28"/>
          <w:shd w:val="clear" w:color="auto" w:fill="FFFFFF"/>
        </w:rPr>
      </w:pPr>
    </w:p>
    <w:p w:rsidR="00953099" w:rsidRPr="00A858FC" w:rsidRDefault="00E94572" w:rsidP="008472EA">
      <w:pPr>
        <w:jc w:val="center"/>
        <w:rPr>
          <w:rFonts w:ascii="Berlin Sans FB Demi" w:hAnsi="Berlin Sans FB Demi" w:cs="Arial"/>
          <w:b/>
          <w:shd w:val="clear" w:color="auto" w:fill="FFFFFF"/>
        </w:rPr>
      </w:pPr>
      <w:hyperlink r:id="rId8" w:history="1">
        <w:r w:rsidR="00953099" w:rsidRPr="00A858FC">
          <w:rPr>
            <w:rStyle w:val="Hyperlink"/>
            <w:rFonts w:ascii="Berlin Sans FB Demi" w:hAnsi="Berlin Sans FB Demi" w:cs="Arial"/>
            <w:b/>
            <w:shd w:val="clear" w:color="auto" w:fill="FFFFFF"/>
          </w:rPr>
          <w:t>https://commoncore.hku.hk/</w:t>
        </w:r>
      </w:hyperlink>
    </w:p>
    <w:p w:rsidR="00953099" w:rsidRDefault="00953099" w:rsidP="008472EA">
      <w:pPr>
        <w:jc w:val="center"/>
        <w:rPr>
          <w:rFonts w:ascii="Berlin Sans FB Demi" w:hAnsi="Berlin Sans FB Demi" w:cs="Arial"/>
          <w:b/>
          <w:sz w:val="28"/>
          <w:szCs w:val="28"/>
          <w:shd w:val="clear" w:color="auto" w:fill="FFFFFF"/>
        </w:rPr>
      </w:pPr>
    </w:p>
    <w:p w:rsidR="00006242" w:rsidRDefault="00006242" w:rsidP="00006242">
      <w:pPr>
        <w:jc w:val="center"/>
        <w:rPr>
          <w:rFonts w:ascii="Cambria" w:hAnsi="Cambria" w:cs="Arial"/>
          <w:b/>
          <w:i/>
          <w:sz w:val="24"/>
          <w:szCs w:val="24"/>
          <w:shd w:val="clear" w:color="auto" w:fill="FFFFFF"/>
        </w:rPr>
      </w:pPr>
      <w:r w:rsidRPr="00E57291">
        <w:rPr>
          <w:rFonts w:ascii="Cambria" w:hAnsi="Cambria" w:cs="Arial"/>
          <w:b/>
          <w:i/>
          <w:sz w:val="24"/>
          <w:szCs w:val="24"/>
          <w:shd w:val="clear" w:color="auto" w:fill="FFFFFF"/>
        </w:rPr>
        <w:t>Early Advising and Planning are Essential!</w:t>
      </w:r>
    </w:p>
    <w:p w:rsidR="00A858FC" w:rsidRPr="00C76135" w:rsidRDefault="00A858FC" w:rsidP="00A858FC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  <w:shd w:val="clear" w:color="auto" w:fill="FFFFFF"/>
        </w:rPr>
        <w:t>~Meet with Your Faculty Advisor or an Advisor in the Academic Advising Office~</w:t>
      </w:r>
    </w:p>
    <w:p w:rsidR="00A858FC" w:rsidRDefault="00A858FC" w:rsidP="00006242">
      <w:pPr>
        <w:jc w:val="center"/>
        <w:rPr>
          <w:rFonts w:ascii="Cambria" w:hAnsi="Cambria" w:cs="Arial"/>
          <w:b/>
          <w:i/>
          <w:sz w:val="24"/>
          <w:szCs w:val="24"/>
          <w:shd w:val="clear" w:color="auto" w:fill="FFFFFF"/>
        </w:rPr>
      </w:pPr>
    </w:p>
    <w:p w:rsidR="00E57291" w:rsidRPr="00006242" w:rsidRDefault="00E57291" w:rsidP="00953099">
      <w:pPr>
        <w:ind w:left="720" w:right="720"/>
        <w:rPr>
          <w:rFonts w:asciiTheme="majorHAnsi" w:hAnsiTheme="majorHAnsi" w:cs="Aharoni"/>
          <w:sz w:val="20"/>
          <w:szCs w:val="20"/>
          <w:shd w:val="clear" w:color="auto" w:fill="FFFFFF"/>
        </w:rPr>
      </w:pPr>
      <w:r w:rsidRPr="00006242">
        <w:rPr>
          <w:rFonts w:asciiTheme="majorHAnsi" w:hAnsiTheme="majorHAnsi" w:cs="Aharoni"/>
          <w:sz w:val="20"/>
          <w:szCs w:val="20"/>
          <w:shd w:val="clear" w:color="auto" w:fill="FFFFFF"/>
        </w:rPr>
        <w:t xml:space="preserve">The Common </w:t>
      </w:r>
      <w:proofErr w:type="spellStart"/>
      <w:r w:rsidRPr="00006242">
        <w:rPr>
          <w:rFonts w:asciiTheme="majorHAnsi" w:hAnsiTheme="majorHAnsi" w:cs="Aharoni"/>
          <w:sz w:val="20"/>
          <w:szCs w:val="20"/>
          <w:shd w:val="clear" w:color="auto" w:fill="FFFFFF"/>
        </w:rPr>
        <w:t>Core@HKU</w:t>
      </w:r>
      <w:proofErr w:type="spellEnd"/>
      <w:r w:rsidRPr="00006242">
        <w:rPr>
          <w:rFonts w:asciiTheme="majorHAnsi" w:hAnsiTheme="majorHAnsi" w:cs="Aharoni"/>
          <w:sz w:val="20"/>
          <w:szCs w:val="20"/>
          <w:shd w:val="clear" w:color="auto" w:fill="FFFFFF"/>
        </w:rPr>
        <w:t xml:space="preserve">, a </w:t>
      </w:r>
      <w:r w:rsidR="00006242" w:rsidRPr="00006242">
        <w:rPr>
          <w:rFonts w:asciiTheme="majorHAnsi" w:hAnsiTheme="majorHAnsi" w:cs="Aharoni"/>
          <w:sz w:val="20"/>
          <w:szCs w:val="20"/>
          <w:shd w:val="clear" w:color="auto" w:fill="FFFFFF"/>
        </w:rPr>
        <w:t xml:space="preserve">university </w:t>
      </w:r>
      <w:r w:rsidRPr="00006242">
        <w:rPr>
          <w:rFonts w:asciiTheme="majorHAnsi" w:hAnsiTheme="majorHAnsi" w:cs="Aharoni"/>
          <w:sz w:val="20"/>
          <w:szCs w:val="20"/>
          <w:shd w:val="clear" w:color="auto" w:fill="FFFFFF"/>
        </w:rPr>
        <w:t xml:space="preserve">graduation requirement, consists of </w:t>
      </w:r>
      <w:r w:rsidR="00953099">
        <w:rPr>
          <w:rFonts w:asciiTheme="majorHAnsi" w:hAnsiTheme="majorHAnsi" w:cs="Aharoni"/>
          <w:sz w:val="20"/>
          <w:szCs w:val="20"/>
          <w:shd w:val="clear" w:color="auto" w:fill="FFFFFF"/>
        </w:rPr>
        <w:t>inter</w:t>
      </w:r>
      <w:r w:rsidRPr="00932185">
        <w:rPr>
          <w:rFonts w:asciiTheme="majorHAnsi" w:hAnsiTheme="majorHAnsi" w:cs="Aharoni"/>
          <w:sz w:val="20"/>
          <w:szCs w:val="20"/>
          <w:shd w:val="clear" w:color="auto" w:fill="FFFFFF"/>
        </w:rPr>
        <w:t>disciplinary</w:t>
      </w:r>
      <w:r w:rsidRPr="00006242">
        <w:rPr>
          <w:rFonts w:asciiTheme="majorHAnsi" w:hAnsiTheme="majorHAnsi" w:cs="Aharoni"/>
          <w:sz w:val="20"/>
          <w:szCs w:val="20"/>
          <w:shd w:val="clear" w:color="auto" w:fill="FFFFFF"/>
        </w:rPr>
        <w:t xml:space="preserve"> courses organized across the Areas of Inquiry of Scientific and Technological Literacy, Humanities, Global Issues, and China. Its purpose is to catalyze curiosity and self-reflection, broaden perspectives, increase capacity in the core competencies needed for the 21</w:t>
      </w:r>
      <w:r w:rsidRPr="00006242">
        <w:rPr>
          <w:rFonts w:asciiTheme="majorHAnsi" w:hAnsiTheme="majorHAnsi" w:cs="Aharoni"/>
          <w:sz w:val="20"/>
          <w:szCs w:val="20"/>
          <w:shd w:val="clear" w:color="auto" w:fill="FFFFFF"/>
          <w:vertAlign w:val="superscript"/>
        </w:rPr>
        <w:t>st</w:t>
      </w:r>
      <w:r w:rsidRPr="00006242">
        <w:rPr>
          <w:rFonts w:asciiTheme="majorHAnsi" w:hAnsiTheme="majorHAnsi" w:cs="Aharoni"/>
          <w:sz w:val="20"/>
          <w:szCs w:val="20"/>
          <w:shd w:val="clear" w:color="auto" w:fill="FFFFFF"/>
        </w:rPr>
        <w:t xml:space="preserve"> century leadership—creative and critical thinking, communication, and collaboration—and to provide students with the tools to ethically address the most pressing issues of our time.</w:t>
      </w:r>
    </w:p>
    <w:p w:rsidR="001F6789" w:rsidRPr="00E57291" w:rsidRDefault="001F6789" w:rsidP="008472EA">
      <w:pPr>
        <w:jc w:val="center"/>
        <w:rPr>
          <w:rFonts w:asciiTheme="majorHAnsi" w:hAnsiTheme="majorHAnsi" w:cs="Arial"/>
          <w:shd w:val="clear" w:color="auto" w:fill="FFFFFF"/>
        </w:rPr>
      </w:pPr>
    </w:p>
    <w:p w:rsidR="00A11F5E" w:rsidRPr="00382FD6" w:rsidRDefault="00A11F5E" w:rsidP="00A11F5E">
      <w:pPr>
        <w:jc w:val="center"/>
        <w:rPr>
          <w:rFonts w:asciiTheme="majorHAnsi" w:hAnsiTheme="majorHAnsi" w:cs="Arial"/>
          <w:b/>
          <w:i/>
          <w:sz w:val="24"/>
          <w:szCs w:val="24"/>
          <w:shd w:val="clear" w:color="auto" w:fill="FFFFFF"/>
        </w:rPr>
      </w:pPr>
      <w:r w:rsidRPr="00382FD6">
        <w:rPr>
          <w:rFonts w:asciiTheme="majorHAnsi" w:hAnsiTheme="majorHAnsi" w:cs="Arial"/>
          <w:b/>
          <w:i/>
          <w:sz w:val="24"/>
          <w:szCs w:val="24"/>
          <w:shd w:val="clear" w:color="auto" w:fill="FFFFFF"/>
        </w:rPr>
        <w:t>University Requirements</w:t>
      </w:r>
      <w:r w:rsidR="003F7154" w:rsidRPr="00382FD6">
        <w:rPr>
          <w:rFonts w:asciiTheme="majorHAnsi" w:hAnsiTheme="majorHAnsi" w:cs="Arial"/>
          <w:b/>
          <w:i/>
          <w:sz w:val="24"/>
          <w:szCs w:val="24"/>
          <w:shd w:val="clear" w:color="auto" w:fill="FFFFFF"/>
        </w:rPr>
        <w:t xml:space="preserve"> &amp; Credit Transfer</w:t>
      </w:r>
    </w:p>
    <w:p w:rsidR="00A11F5E" w:rsidRDefault="00A11F5E" w:rsidP="008472EA">
      <w:pPr>
        <w:rPr>
          <w:rFonts w:asciiTheme="majorHAnsi" w:hAnsiTheme="majorHAnsi" w:cs="Arial"/>
          <w:sz w:val="24"/>
          <w:szCs w:val="24"/>
          <w:shd w:val="clear" w:color="auto" w:fill="FFFFFF"/>
        </w:rPr>
      </w:pPr>
    </w:p>
    <w:p w:rsidR="008472EA" w:rsidRPr="001753B7" w:rsidRDefault="008472EA" w:rsidP="008472EA">
      <w:pPr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1753B7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HKU </w:t>
      </w:r>
      <w:r w:rsidR="00A858FC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Common Core </w:t>
      </w:r>
      <w:r w:rsidRPr="001753B7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Graduation </w:t>
      </w:r>
      <w:r w:rsidR="001753B7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Requirements: </w:t>
      </w:r>
      <w:r w:rsidRPr="001753B7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6 </w:t>
      </w:r>
      <w:r w:rsidR="001753B7" w:rsidRPr="001753B7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CC </w:t>
      </w:r>
      <w:r w:rsidRPr="001753B7">
        <w:rPr>
          <w:rFonts w:asciiTheme="majorHAnsi" w:hAnsiTheme="majorHAnsi" w:cs="Arial"/>
          <w:sz w:val="24"/>
          <w:szCs w:val="24"/>
          <w:shd w:val="clear" w:color="auto" w:fill="FFFFFF"/>
        </w:rPr>
        <w:t>courses x 6 credits each=36 credits</w:t>
      </w:r>
    </w:p>
    <w:p w:rsidR="001753B7" w:rsidRDefault="001753B7" w:rsidP="001753B7">
      <w:pPr>
        <w:ind w:firstLine="720"/>
        <w:rPr>
          <w:rFonts w:asciiTheme="majorHAnsi" w:hAnsiTheme="majorHAnsi"/>
          <w:sz w:val="24"/>
          <w:szCs w:val="24"/>
        </w:rPr>
      </w:pPr>
    </w:p>
    <w:p w:rsidR="00A858FC" w:rsidRDefault="001753B7" w:rsidP="00A13E32">
      <w:pPr>
        <w:rPr>
          <w:rFonts w:asciiTheme="majorHAnsi" w:hAnsiTheme="majorHAnsi"/>
          <w:sz w:val="24"/>
          <w:szCs w:val="24"/>
        </w:rPr>
      </w:pPr>
      <w:r w:rsidRPr="001753B7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>t leas</w:t>
      </w:r>
      <w:r w:rsidR="00A13E32">
        <w:rPr>
          <w:rFonts w:asciiTheme="majorHAnsi" w:hAnsiTheme="majorHAnsi"/>
          <w:sz w:val="24"/>
          <w:szCs w:val="24"/>
        </w:rPr>
        <w:t>t 3 CCs need to be taken at HKU (K</w:t>
      </w:r>
      <w:r>
        <w:rPr>
          <w:rFonts w:asciiTheme="majorHAnsi" w:hAnsiTheme="majorHAnsi"/>
          <w:sz w:val="24"/>
          <w:szCs w:val="24"/>
        </w:rPr>
        <w:t xml:space="preserve">eep in mind </w:t>
      </w:r>
      <w:r w:rsidRPr="00A11F5E">
        <w:rPr>
          <w:rFonts w:asciiTheme="majorHAnsi" w:hAnsiTheme="majorHAnsi"/>
          <w:sz w:val="24"/>
          <w:szCs w:val="24"/>
        </w:rPr>
        <w:t>Summer School</w:t>
      </w:r>
      <w:r w:rsidR="00A13E32">
        <w:rPr>
          <w:rFonts w:asciiTheme="majorHAnsi" w:hAnsiTheme="majorHAnsi"/>
          <w:sz w:val="24"/>
          <w:szCs w:val="24"/>
        </w:rPr>
        <w:t xml:space="preserve"> and </w:t>
      </w:r>
      <w:r w:rsidR="00A11F5E">
        <w:rPr>
          <w:rFonts w:asciiTheme="majorHAnsi" w:hAnsiTheme="majorHAnsi"/>
          <w:sz w:val="24"/>
          <w:szCs w:val="24"/>
        </w:rPr>
        <w:t>blended learning o</w:t>
      </w:r>
      <w:r>
        <w:rPr>
          <w:rFonts w:asciiTheme="majorHAnsi" w:hAnsiTheme="majorHAnsi"/>
          <w:sz w:val="24"/>
          <w:szCs w:val="24"/>
        </w:rPr>
        <w:t>ptions</w:t>
      </w:r>
      <w:r w:rsidR="00A13E32">
        <w:rPr>
          <w:rFonts w:asciiTheme="majorHAnsi" w:hAnsiTheme="majorHAnsi"/>
          <w:sz w:val="24"/>
          <w:szCs w:val="24"/>
        </w:rPr>
        <w:t>)</w:t>
      </w:r>
      <w:r w:rsidR="00A858FC">
        <w:rPr>
          <w:rFonts w:asciiTheme="majorHAnsi" w:hAnsiTheme="majorHAnsi"/>
          <w:sz w:val="24"/>
          <w:szCs w:val="24"/>
        </w:rPr>
        <w:t xml:space="preserve">. </w:t>
      </w:r>
    </w:p>
    <w:p w:rsidR="00A858FC" w:rsidRDefault="00A858FC" w:rsidP="00A13E32">
      <w:pPr>
        <w:rPr>
          <w:rFonts w:asciiTheme="majorHAnsi" w:hAnsiTheme="majorHAnsi"/>
          <w:sz w:val="24"/>
          <w:szCs w:val="24"/>
        </w:rPr>
      </w:pPr>
    </w:p>
    <w:p w:rsidR="00A858FC" w:rsidRPr="001753B7" w:rsidRDefault="00A858FC" w:rsidP="00A858FC">
      <w:pPr>
        <w:rPr>
          <w:rFonts w:asciiTheme="majorHAnsi" w:hAnsiTheme="majorHAnsi" w:cs="Arial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</w:rPr>
        <w:t xml:space="preserve">The Area of Inquiry distribution requirement: 1 course in each </w:t>
      </w:r>
      <w:proofErr w:type="spellStart"/>
      <w:r>
        <w:rPr>
          <w:rFonts w:asciiTheme="majorHAnsi" w:hAnsiTheme="majorHAnsi"/>
          <w:sz w:val="24"/>
          <w:szCs w:val="24"/>
        </w:rPr>
        <w:t>AoI</w:t>
      </w:r>
      <w:proofErr w:type="spellEnd"/>
      <w:r>
        <w:rPr>
          <w:rFonts w:asciiTheme="majorHAnsi" w:hAnsiTheme="majorHAnsi"/>
          <w:sz w:val="24"/>
          <w:szCs w:val="24"/>
        </w:rPr>
        <w:t xml:space="preserve">, with not more than 2 in any </w:t>
      </w:r>
      <w:proofErr w:type="spellStart"/>
      <w:r>
        <w:rPr>
          <w:rFonts w:asciiTheme="majorHAnsi" w:hAnsiTheme="majorHAnsi"/>
          <w:sz w:val="24"/>
          <w:szCs w:val="24"/>
        </w:rPr>
        <w:t>AoI</w:t>
      </w:r>
      <w:proofErr w:type="spellEnd"/>
      <w:r>
        <w:rPr>
          <w:rFonts w:asciiTheme="majorHAnsi" w:hAnsiTheme="majorHAnsi"/>
          <w:sz w:val="24"/>
          <w:szCs w:val="24"/>
        </w:rPr>
        <w:t>. (Scientific and Technological Literacy</w:t>
      </w:r>
      <w:r w:rsidRPr="001753B7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Pr="001753B7">
        <w:rPr>
          <w:rFonts w:asciiTheme="majorHAnsi" w:hAnsiTheme="majorHAnsi"/>
          <w:sz w:val="24"/>
          <w:szCs w:val="24"/>
        </w:rPr>
        <w:t xml:space="preserve">Global Issues, </w:t>
      </w:r>
      <w:r>
        <w:rPr>
          <w:rFonts w:asciiTheme="majorHAnsi" w:hAnsiTheme="majorHAnsi"/>
          <w:sz w:val="24"/>
          <w:szCs w:val="24"/>
        </w:rPr>
        <w:t>Humanities, China)</w:t>
      </w:r>
    </w:p>
    <w:p w:rsidR="001753B7" w:rsidRDefault="001753B7" w:rsidP="00A13E32">
      <w:pPr>
        <w:rPr>
          <w:rFonts w:asciiTheme="majorHAnsi" w:hAnsiTheme="majorHAnsi"/>
          <w:sz w:val="24"/>
          <w:szCs w:val="24"/>
        </w:rPr>
      </w:pPr>
    </w:p>
    <w:p w:rsidR="00006242" w:rsidRPr="008472EA" w:rsidRDefault="00006242" w:rsidP="00006242">
      <w:pPr>
        <w:rPr>
          <w:rFonts w:ascii="Cambria" w:hAnsi="Cambria" w:cs="Arial"/>
          <w:sz w:val="24"/>
          <w:szCs w:val="24"/>
          <w:shd w:val="clear" w:color="auto" w:fill="FFFFFF"/>
        </w:rPr>
      </w:pPr>
      <w:r>
        <w:rPr>
          <w:rFonts w:ascii="Cambria" w:hAnsi="Cambria" w:cs="Arial"/>
          <w:sz w:val="24"/>
          <w:szCs w:val="24"/>
          <w:shd w:val="clear" w:color="auto" w:fill="FFFFFF"/>
        </w:rPr>
        <w:t xml:space="preserve">Credit transfer for </w:t>
      </w:r>
      <w:r w:rsidRPr="001F6789">
        <w:rPr>
          <w:rFonts w:ascii="Cambria" w:hAnsi="Cambria" w:cs="Arial"/>
          <w:i/>
          <w:sz w:val="24"/>
          <w:szCs w:val="24"/>
          <w:shd w:val="clear" w:color="auto" w:fill="FFFFFF"/>
        </w:rPr>
        <w:t>Student Exchange</w:t>
      </w:r>
      <w:r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r w:rsidRPr="008472EA">
        <w:rPr>
          <w:rFonts w:ascii="Cambria" w:hAnsi="Cambria" w:cs="Arial"/>
          <w:sz w:val="24"/>
          <w:szCs w:val="24"/>
          <w:shd w:val="clear" w:color="auto" w:fill="FFFFFF"/>
        </w:rPr>
        <w:t>is on a case-by-case basis</w:t>
      </w:r>
      <w:r>
        <w:rPr>
          <w:rFonts w:ascii="Cambria" w:hAnsi="Cambria" w:cs="Arial"/>
          <w:sz w:val="24"/>
          <w:szCs w:val="24"/>
          <w:shd w:val="clear" w:color="auto" w:fill="FFFFFF"/>
        </w:rPr>
        <w:t>. S</w:t>
      </w:r>
      <w:r w:rsidRPr="008472EA">
        <w:rPr>
          <w:rFonts w:ascii="Cambria" w:hAnsi="Cambria" w:cs="Arial"/>
          <w:sz w:val="24"/>
          <w:szCs w:val="24"/>
          <w:shd w:val="clear" w:color="auto" w:fill="FFFFFF"/>
        </w:rPr>
        <w:t xml:space="preserve">tudents </w:t>
      </w:r>
      <w:r>
        <w:rPr>
          <w:rFonts w:ascii="Cambria" w:hAnsi="Cambria" w:cs="Arial"/>
          <w:sz w:val="24"/>
          <w:szCs w:val="24"/>
          <w:shd w:val="clear" w:color="auto" w:fill="FFFFFF"/>
        </w:rPr>
        <w:t xml:space="preserve">must </w:t>
      </w:r>
      <w:r w:rsidRPr="008472EA">
        <w:rPr>
          <w:rFonts w:ascii="Cambria" w:hAnsi="Cambria" w:cs="Arial"/>
          <w:sz w:val="24"/>
          <w:szCs w:val="24"/>
          <w:shd w:val="clear" w:color="auto" w:fill="FFFFFF"/>
        </w:rPr>
        <w:t>obtain approval for the proposed credit transfer through their respective home Faculti</w:t>
      </w:r>
      <w:r w:rsidR="00A858FC">
        <w:rPr>
          <w:rFonts w:ascii="Cambria" w:hAnsi="Cambria" w:cs="Arial"/>
          <w:sz w:val="24"/>
          <w:szCs w:val="24"/>
          <w:shd w:val="clear" w:color="auto" w:fill="FFFFFF"/>
        </w:rPr>
        <w:t>es, which</w:t>
      </w:r>
      <w:r>
        <w:rPr>
          <w:rFonts w:ascii="Cambria" w:hAnsi="Cambria" w:cs="Arial"/>
          <w:sz w:val="24"/>
          <w:szCs w:val="24"/>
          <w:shd w:val="clear" w:color="auto" w:fill="FFFFFF"/>
        </w:rPr>
        <w:t xml:space="preserve"> consult with the Common Core as part of the process, </w:t>
      </w:r>
      <w:r w:rsidR="00932185">
        <w:rPr>
          <w:rFonts w:ascii="Cambria" w:hAnsi="Cambria" w:cs="Arial"/>
          <w:sz w:val="24"/>
          <w:szCs w:val="24"/>
          <w:shd w:val="clear" w:color="auto" w:fill="FFFFFF"/>
        </w:rPr>
        <w:t xml:space="preserve">preferably </w:t>
      </w:r>
      <w:r w:rsidRPr="001753B7">
        <w:rPr>
          <w:rFonts w:ascii="Cambria" w:hAnsi="Cambria" w:cs="Arial"/>
          <w:i/>
          <w:sz w:val="24"/>
          <w:szCs w:val="24"/>
          <w:shd w:val="clear" w:color="auto" w:fill="FFFFFF"/>
        </w:rPr>
        <w:t>before</w:t>
      </w:r>
      <w:r>
        <w:rPr>
          <w:rFonts w:ascii="Cambria" w:hAnsi="Cambria" w:cs="Arial"/>
          <w:sz w:val="24"/>
          <w:szCs w:val="24"/>
          <w:shd w:val="clear" w:color="auto" w:fill="FFFFFF"/>
        </w:rPr>
        <w:t xml:space="preserve"> departing on exchange</w:t>
      </w:r>
      <w:r w:rsidRPr="008472EA">
        <w:rPr>
          <w:rFonts w:ascii="Cambria" w:hAnsi="Cambria" w:cs="Arial"/>
          <w:sz w:val="24"/>
          <w:szCs w:val="24"/>
          <w:shd w:val="clear" w:color="auto" w:fill="FFFFFF"/>
        </w:rPr>
        <w:t xml:space="preserve">.  </w:t>
      </w:r>
    </w:p>
    <w:p w:rsidR="00006242" w:rsidRPr="008472EA" w:rsidRDefault="00006242" w:rsidP="00006242">
      <w:pPr>
        <w:rPr>
          <w:rFonts w:ascii="Cambria" w:hAnsi="Cambria" w:cs="Arial"/>
          <w:sz w:val="24"/>
          <w:szCs w:val="24"/>
          <w:shd w:val="clear" w:color="auto" w:fill="FFFFFF"/>
        </w:rPr>
      </w:pPr>
    </w:p>
    <w:p w:rsidR="008472EA" w:rsidRPr="00382FD6" w:rsidRDefault="003F7154" w:rsidP="00A11F5E">
      <w:pPr>
        <w:jc w:val="center"/>
        <w:rPr>
          <w:rFonts w:ascii="Cambria" w:hAnsi="Cambria" w:cs="Arial"/>
          <w:b/>
          <w:i/>
          <w:sz w:val="24"/>
          <w:szCs w:val="24"/>
          <w:shd w:val="clear" w:color="auto" w:fill="FFFFFF"/>
        </w:rPr>
      </w:pPr>
      <w:r w:rsidRPr="00382FD6">
        <w:rPr>
          <w:rFonts w:ascii="Cambria" w:hAnsi="Cambria" w:cs="Arial"/>
          <w:b/>
          <w:i/>
          <w:sz w:val="24"/>
          <w:szCs w:val="24"/>
          <w:shd w:val="clear" w:color="auto" w:fill="FFFFFF"/>
        </w:rPr>
        <w:t>Criteria for Credit Transfer</w:t>
      </w:r>
      <w:r w:rsidR="00C76135" w:rsidRPr="00382FD6">
        <w:rPr>
          <w:rFonts w:ascii="Cambria" w:hAnsi="Cambria" w:cs="Arial"/>
          <w:b/>
          <w:i/>
          <w:sz w:val="24"/>
          <w:szCs w:val="24"/>
          <w:shd w:val="clear" w:color="auto" w:fill="FFFFFF"/>
        </w:rPr>
        <w:t xml:space="preserve"> Approval</w:t>
      </w:r>
      <w:r w:rsidRPr="00382FD6">
        <w:rPr>
          <w:rFonts w:ascii="Cambria" w:hAnsi="Cambria" w:cs="Arial"/>
          <w:b/>
          <w:i/>
          <w:sz w:val="24"/>
          <w:szCs w:val="24"/>
          <w:shd w:val="clear" w:color="auto" w:fill="FFFFFF"/>
        </w:rPr>
        <w:t xml:space="preserve"> for </w:t>
      </w:r>
      <w:r w:rsidR="008472EA" w:rsidRPr="00382FD6">
        <w:rPr>
          <w:rFonts w:ascii="Cambria" w:hAnsi="Cambria" w:cs="Arial"/>
          <w:b/>
          <w:i/>
          <w:sz w:val="24"/>
          <w:szCs w:val="24"/>
          <w:shd w:val="clear" w:color="auto" w:fill="FFFFFF"/>
        </w:rPr>
        <w:t>Common Core</w:t>
      </w:r>
      <w:r w:rsidRPr="00382FD6">
        <w:rPr>
          <w:rFonts w:ascii="Cambria" w:hAnsi="Cambria" w:cs="Arial"/>
          <w:b/>
          <w:i/>
          <w:sz w:val="24"/>
          <w:szCs w:val="24"/>
          <w:shd w:val="clear" w:color="auto" w:fill="FFFFFF"/>
        </w:rPr>
        <w:t xml:space="preserve"> Courses</w:t>
      </w:r>
    </w:p>
    <w:p w:rsidR="00AB668A" w:rsidRPr="00A11F5E" w:rsidRDefault="00AB668A" w:rsidP="008472EA">
      <w:pPr>
        <w:rPr>
          <w:rFonts w:ascii="Cambria" w:hAnsi="Cambria" w:cs="Arial"/>
          <w:i/>
          <w:sz w:val="24"/>
          <w:szCs w:val="24"/>
          <w:shd w:val="clear" w:color="auto" w:fill="FFFFFF"/>
        </w:rPr>
      </w:pPr>
    </w:p>
    <w:p w:rsidR="00D74DA1" w:rsidRDefault="00D74DA1" w:rsidP="00382FD6">
      <w:pPr>
        <w:ind w:firstLine="720"/>
        <w:jc w:val="center"/>
        <w:rPr>
          <w:rFonts w:ascii="Cambria" w:hAnsi="Cambria" w:cs="Arial"/>
          <w:sz w:val="24"/>
          <w:szCs w:val="24"/>
          <w:shd w:val="clear" w:color="auto" w:fill="FFFFFF"/>
        </w:rPr>
      </w:pPr>
      <w:r>
        <w:rPr>
          <w:rFonts w:ascii="Cambria" w:hAnsi="Cambria" w:cs="Arial"/>
          <w:sz w:val="24"/>
          <w:szCs w:val="24"/>
          <w:shd w:val="clear" w:color="auto" w:fill="FFFFFF"/>
        </w:rPr>
        <w:t>Addresse</w:t>
      </w:r>
      <w:r w:rsidR="00382FD6">
        <w:rPr>
          <w:rFonts w:ascii="Cambria" w:hAnsi="Cambria" w:cs="Arial"/>
          <w:sz w:val="24"/>
          <w:szCs w:val="24"/>
          <w:shd w:val="clear" w:color="auto" w:fill="FFFFFF"/>
        </w:rPr>
        <w:t>s issues of importance</w:t>
      </w:r>
    </w:p>
    <w:p w:rsidR="008472EA" w:rsidRDefault="008472EA" w:rsidP="00382FD6">
      <w:pPr>
        <w:ind w:firstLine="720"/>
        <w:jc w:val="center"/>
        <w:rPr>
          <w:rFonts w:ascii="Cambria" w:hAnsi="Cambria" w:cs="Arial"/>
          <w:sz w:val="24"/>
          <w:szCs w:val="24"/>
          <w:shd w:val="clear" w:color="auto" w:fill="FFFFFF"/>
        </w:rPr>
      </w:pPr>
      <w:r w:rsidRPr="00932185">
        <w:rPr>
          <w:rFonts w:ascii="Cambria" w:hAnsi="Cambria" w:cs="Arial"/>
          <w:sz w:val="24"/>
          <w:szCs w:val="24"/>
          <w:shd w:val="clear" w:color="auto" w:fill="FFFFFF"/>
        </w:rPr>
        <w:t>Interdisciplinar</w:t>
      </w:r>
      <w:r w:rsidR="00E57291" w:rsidRPr="00932185">
        <w:rPr>
          <w:rFonts w:ascii="Cambria" w:hAnsi="Cambria" w:cs="Arial"/>
          <w:sz w:val="24"/>
          <w:szCs w:val="24"/>
          <w:shd w:val="clear" w:color="auto" w:fill="FFFFFF"/>
        </w:rPr>
        <w:t>y connections</w:t>
      </w:r>
      <w:r w:rsidR="00A11F5E">
        <w:rPr>
          <w:rFonts w:ascii="Cambria" w:hAnsi="Cambria" w:cs="Arial"/>
          <w:sz w:val="24"/>
          <w:szCs w:val="24"/>
          <w:shd w:val="clear" w:color="auto" w:fill="FFFFFF"/>
        </w:rPr>
        <w:t>, content</w:t>
      </w:r>
      <w:r w:rsidR="00E57291" w:rsidRPr="00932185">
        <w:rPr>
          <w:rFonts w:ascii="Cambria" w:hAnsi="Cambria" w:cs="Arial"/>
          <w:sz w:val="24"/>
          <w:szCs w:val="24"/>
          <w:shd w:val="clear" w:color="auto" w:fill="FFFFFF"/>
        </w:rPr>
        <w:t xml:space="preserve"> and methodologies</w:t>
      </w:r>
    </w:p>
    <w:p w:rsidR="008472EA" w:rsidRDefault="008472EA" w:rsidP="00382FD6">
      <w:pPr>
        <w:ind w:firstLine="720"/>
        <w:jc w:val="center"/>
        <w:rPr>
          <w:rFonts w:ascii="Cambria" w:hAnsi="Cambria" w:cs="Arial"/>
          <w:sz w:val="24"/>
          <w:szCs w:val="24"/>
          <w:shd w:val="clear" w:color="auto" w:fill="FFFFFF"/>
        </w:rPr>
      </w:pPr>
      <w:r>
        <w:rPr>
          <w:rFonts w:ascii="Cambria" w:hAnsi="Cambria" w:cs="Arial"/>
          <w:sz w:val="24"/>
          <w:szCs w:val="24"/>
          <w:shd w:val="clear" w:color="auto" w:fill="FFFFFF"/>
        </w:rPr>
        <w:t>A</w:t>
      </w:r>
      <w:r w:rsidRPr="008472EA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r w:rsidR="00382FD6">
        <w:rPr>
          <w:rFonts w:ascii="Cambria" w:hAnsi="Cambria" w:cs="Arial"/>
          <w:sz w:val="24"/>
          <w:szCs w:val="24"/>
          <w:shd w:val="clear" w:color="auto" w:fill="FFFFFF"/>
        </w:rPr>
        <w:t>variety of assessment formats</w:t>
      </w:r>
    </w:p>
    <w:p w:rsidR="00382FD6" w:rsidRDefault="003D33A4" w:rsidP="00382FD6">
      <w:pPr>
        <w:ind w:firstLine="7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</w:t>
      </w:r>
      <w:r w:rsidRPr="001753B7">
        <w:rPr>
          <w:rFonts w:asciiTheme="majorHAnsi" w:hAnsiTheme="majorHAnsi"/>
          <w:sz w:val="24"/>
          <w:szCs w:val="24"/>
        </w:rPr>
        <w:t>ap</w:t>
      </w:r>
      <w:r w:rsidR="00A11F5E">
        <w:rPr>
          <w:rFonts w:asciiTheme="majorHAnsi" w:hAnsiTheme="majorHAnsi"/>
          <w:sz w:val="24"/>
          <w:szCs w:val="24"/>
        </w:rPr>
        <w:t xml:space="preserve">s </w:t>
      </w:r>
      <w:r w:rsidRPr="001753B7">
        <w:rPr>
          <w:rFonts w:asciiTheme="majorHAnsi" w:hAnsiTheme="majorHAnsi"/>
          <w:sz w:val="24"/>
          <w:szCs w:val="24"/>
        </w:rPr>
        <w:t xml:space="preserve">onto </w:t>
      </w:r>
      <w:r w:rsidR="00A858FC">
        <w:rPr>
          <w:rFonts w:asciiTheme="majorHAnsi" w:hAnsiTheme="majorHAnsi"/>
          <w:sz w:val="24"/>
          <w:szCs w:val="24"/>
        </w:rPr>
        <w:t>the Areas of Inquiry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8472EA" w:rsidRDefault="00A858FC" w:rsidP="00382FD6">
      <w:pPr>
        <w:ind w:firstLine="720"/>
        <w:jc w:val="center"/>
        <w:rPr>
          <w:rFonts w:ascii="Cambria" w:hAnsi="Cambria" w:cs="Arial"/>
          <w:sz w:val="24"/>
          <w:szCs w:val="24"/>
          <w:shd w:val="clear" w:color="auto" w:fill="FFFFFF"/>
        </w:rPr>
      </w:pPr>
      <w:r>
        <w:rPr>
          <w:rFonts w:ascii="Cambria" w:hAnsi="Cambria" w:cs="Arial"/>
          <w:sz w:val="24"/>
          <w:szCs w:val="24"/>
          <w:shd w:val="clear" w:color="auto" w:fill="FFFFFF"/>
        </w:rPr>
        <w:t>Broad-based Learning</w:t>
      </w:r>
    </w:p>
    <w:p w:rsidR="001753B7" w:rsidRDefault="001753B7" w:rsidP="008472EA">
      <w:pPr>
        <w:ind w:firstLine="720"/>
        <w:rPr>
          <w:rFonts w:ascii="Cambria" w:hAnsi="Cambria" w:cs="Arial"/>
          <w:sz w:val="24"/>
          <w:szCs w:val="24"/>
          <w:shd w:val="clear" w:color="auto" w:fill="FFFFFF"/>
        </w:rPr>
      </w:pPr>
    </w:p>
    <w:p w:rsidR="001753B7" w:rsidRDefault="001753B7" w:rsidP="001753B7">
      <w:pPr>
        <w:jc w:val="center"/>
        <w:rPr>
          <w:rFonts w:ascii="Cambria" w:hAnsi="Cambria" w:cs="Arial"/>
          <w:b/>
          <w:sz w:val="24"/>
          <w:szCs w:val="24"/>
          <w:shd w:val="clear" w:color="auto" w:fill="FFFFFF"/>
        </w:rPr>
      </w:pPr>
      <w:r w:rsidRPr="00006242">
        <w:rPr>
          <w:rFonts w:ascii="Cambria" w:hAnsi="Cambria" w:cs="Arial"/>
          <w:b/>
          <w:sz w:val="24"/>
          <w:szCs w:val="24"/>
          <w:shd w:val="clear" w:color="auto" w:fill="FFFFFF"/>
        </w:rPr>
        <w:t xml:space="preserve">Questions? </w:t>
      </w:r>
    </w:p>
    <w:p w:rsidR="003F7154" w:rsidRDefault="003F7154" w:rsidP="001753B7">
      <w:pPr>
        <w:jc w:val="center"/>
        <w:rPr>
          <w:rFonts w:ascii="Cambria" w:hAnsi="Cambria" w:cs="Arial"/>
          <w:sz w:val="24"/>
          <w:szCs w:val="24"/>
          <w:shd w:val="clear" w:color="auto" w:fill="FFFFFF"/>
        </w:rPr>
      </w:pPr>
      <w:r w:rsidRPr="00C76135">
        <w:rPr>
          <w:rFonts w:ascii="Cambria" w:hAnsi="Cambria" w:cs="Arial"/>
          <w:sz w:val="24"/>
          <w:szCs w:val="24"/>
          <w:shd w:val="clear" w:color="auto" w:fill="FFFFFF"/>
        </w:rPr>
        <w:t xml:space="preserve">FAQs: </w:t>
      </w:r>
      <w:hyperlink r:id="rId9" w:history="1">
        <w:r w:rsidR="00382FD6" w:rsidRPr="002C426E">
          <w:rPr>
            <w:rStyle w:val="Hyperlink"/>
            <w:rFonts w:ascii="Cambria" w:hAnsi="Cambria" w:cs="Arial"/>
            <w:sz w:val="24"/>
            <w:szCs w:val="24"/>
            <w:shd w:val="clear" w:color="auto" w:fill="FFFFFF"/>
          </w:rPr>
          <w:t>https://commoncore.hku.hk/faqs/</w:t>
        </w:r>
      </w:hyperlink>
    </w:p>
    <w:p w:rsidR="00C76135" w:rsidRDefault="003F7154" w:rsidP="00A11F5E">
      <w:pPr>
        <w:jc w:val="center"/>
        <w:rPr>
          <w:rStyle w:val="Hyperlink"/>
          <w:rFonts w:ascii="Cambria" w:hAnsi="Cambria" w:cs="Arial"/>
          <w:sz w:val="24"/>
          <w:szCs w:val="24"/>
          <w:shd w:val="clear" w:color="auto" w:fill="FFFFFF"/>
        </w:rPr>
      </w:pPr>
      <w:r w:rsidRPr="00C76135">
        <w:rPr>
          <w:rFonts w:ascii="Cambria" w:hAnsi="Cambria" w:cs="Arial"/>
          <w:sz w:val="24"/>
          <w:szCs w:val="24"/>
          <w:shd w:val="clear" w:color="auto" w:fill="FFFFFF"/>
        </w:rPr>
        <w:t xml:space="preserve">Contact the Common Core: </w:t>
      </w:r>
      <w:hyperlink r:id="rId10" w:history="1">
        <w:r w:rsidR="001753B7" w:rsidRPr="00C76135">
          <w:rPr>
            <w:rStyle w:val="Hyperlink"/>
            <w:rFonts w:ascii="Cambria" w:hAnsi="Cambria" w:cs="Arial"/>
            <w:sz w:val="24"/>
            <w:szCs w:val="24"/>
            <w:shd w:val="clear" w:color="auto" w:fill="FFFFFF"/>
          </w:rPr>
          <w:t>commoncore@hku.hk</w:t>
        </w:r>
      </w:hyperlink>
    </w:p>
    <w:sectPr w:rsidR="00C761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572" w:rsidRDefault="00E94572" w:rsidP="003D33A4">
      <w:r>
        <w:separator/>
      </w:r>
    </w:p>
  </w:endnote>
  <w:endnote w:type="continuationSeparator" w:id="0">
    <w:p w:rsidR="00E94572" w:rsidRDefault="00E94572" w:rsidP="003D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A4" w:rsidRDefault="003D33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A4" w:rsidRDefault="003D33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A4" w:rsidRDefault="003D33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572" w:rsidRDefault="00E94572" w:rsidP="003D33A4">
      <w:r>
        <w:separator/>
      </w:r>
    </w:p>
  </w:footnote>
  <w:footnote w:type="continuationSeparator" w:id="0">
    <w:p w:rsidR="00E94572" w:rsidRDefault="00E94572" w:rsidP="003D3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A4" w:rsidRDefault="003D33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A4" w:rsidRDefault="003D3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A4" w:rsidRDefault="003D33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EA"/>
    <w:rsid w:val="00005457"/>
    <w:rsid w:val="00006242"/>
    <w:rsid w:val="0008523C"/>
    <w:rsid w:val="001753B7"/>
    <w:rsid w:val="00185746"/>
    <w:rsid w:val="001F6789"/>
    <w:rsid w:val="0030325B"/>
    <w:rsid w:val="00382FD6"/>
    <w:rsid w:val="003D33A4"/>
    <w:rsid w:val="003F7154"/>
    <w:rsid w:val="005A2BBD"/>
    <w:rsid w:val="00771E9F"/>
    <w:rsid w:val="008472EA"/>
    <w:rsid w:val="008E5CD2"/>
    <w:rsid w:val="00932185"/>
    <w:rsid w:val="00953099"/>
    <w:rsid w:val="00A11F5E"/>
    <w:rsid w:val="00A13E32"/>
    <w:rsid w:val="00A858FC"/>
    <w:rsid w:val="00AB5A0A"/>
    <w:rsid w:val="00AB668A"/>
    <w:rsid w:val="00B250FD"/>
    <w:rsid w:val="00C15B8E"/>
    <w:rsid w:val="00C76135"/>
    <w:rsid w:val="00D74DA1"/>
    <w:rsid w:val="00DB1A46"/>
    <w:rsid w:val="00E35ECD"/>
    <w:rsid w:val="00E57291"/>
    <w:rsid w:val="00E94572"/>
    <w:rsid w:val="00F50401"/>
    <w:rsid w:val="00F812C4"/>
    <w:rsid w:val="00FA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EA"/>
    <w:pPr>
      <w:spacing w:after="0" w:line="240" w:lineRule="auto"/>
    </w:pPr>
    <w:rPr>
      <w:rFonts w:ascii="Calibri" w:hAnsi="Calibri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3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185"/>
    <w:rPr>
      <w:rFonts w:ascii="Tahoma" w:hAnsi="Tahoma" w:cs="Tahoma"/>
      <w:sz w:val="16"/>
      <w:szCs w:val="16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3D3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3A4"/>
    <w:rPr>
      <w:rFonts w:ascii="Calibri" w:hAnsi="Calibri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3D3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3A4"/>
    <w:rPr>
      <w:rFonts w:ascii="Calibri" w:hAnsi="Calibri" w:cs="Times New Roman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EA"/>
    <w:pPr>
      <w:spacing w:after="0" w:line="240" w:lineRule="auto"/>
    </w:pPr>
    <w:rPr>
      <w:rFonts w:ascii="Calibri" w:hAnsi="Calibri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3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185"/>
    <w:rPr>
      <w:rFonts w:ascii="Tahoma" w:hAnsi="Tahoma" w:cs="Tahoma"/>
      <w:sz w:val="16"/>
      <w:szCs w:val="16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3D3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3A4"/>
    <w:rPr>
      <w:rFonts w:ascii="Calibri" w:hAnsi="Calibri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3D3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3A4"/>
    <w:rPr>
      <w:rFonts w:ascii="Calibri" w:hAnsi="Calibri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core.hku.hk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oncore@hku.h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oncore.hku.hk/faq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cetluser</dc:creator>
  <cp:lastModifiedBy>cetluser</cp:lastModifiedBy>
  <cp:revision>2</cp:revision>
  <cp:lastPrinted>2017-06-20T06:04:00Z</cp:lastPrinted>
  <dcterms:created xsi:type="dcterms:W3CDTF">2017-10-12T00:28:00Z</dcterms:created>
  <dcterms:modified xsi:type="dcterms:W3CDTF">2017-10-12T00:28:00Z</dcterms:modified>
</cp:coreProperties>
</file>